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oboto Black" w:cs="Roboto Black" w:eastAsia="Roboto Black" w:hAnsi="Roboto Black"/>
          <w:color w:val="002060"/>
        </w:rPr>
      </w:pPr>
      <w:r w:rsidDel="00000000" w:rsidR="00000000" w:rsidRPr="00000000">
        <w:rPr>
          <w:rFonts w:ascii="Roboto Black" w:cs="Roboto Black" w:eastAsia="Roboto Black" w:hAnsi="Roboto Black"/>
          <w:color w:val="002060"/>
          <w:sz w:val="24"/>
          <w:szCs w:val="24"/>
          <w:rtl w:val="0"/>
        </w:rPr>
        <w:t xml:space="preserve">WRITER WORK DECLARATION – ASTW APPLICATION</w:t>
      </w:r>
      <w:r w:rsidDel="00000000" w:rsidR="00000000" w:rsidRPr="00000000">
        <w:rPr>
          <w:rFonts w:ascii="Roboto Black" w:cs="Roboto Black" w:eastAsia="Roboto Black" w:hAnsi="Roboto Black"/>
          <w:color w:val="002060"/>
          <w:rtl w:val="0"/>
        </w:rPr>
        <w:br w:type="textWrapping"/>
      </w:r>
    </w:p>
    <w:p w:rsidR="00000000" w:rsidDel="00000000" w:rsidP="00000000" w:rsidRDefault="00000000" w:rsidRPr="00000000" w14:paraId="00000002">
      <w:pPr>
        <w:shd w:fill="ffffff" w:val="clear"/>
        <w:spacing w:after="0" w:line="276" w:lineRule="auto"/>
        <w:rPr>
          <w:rFonts w:ascii="Roboto" w:cs="Roboto" w:eastAsia="Roboto" w:hAnsi="Roboto"/>
          <w:color w:val="002060"/>
        </w:rPr>
      </w:pPr>
      <w:r w:rsidDel="00000000" w:rsidR="00000000" w:rsidRPr="00000000">
        <w:rPr>
          <w:rFonts w:ascii="Roboto" w:cs="Roboto" w:eastAsia="Roboto" w:hAnsi="Roboto"/>
          <w:color w:val="002060"/>
          <w:rtl w:val="0"/>
        </w:rPr>
        <w:t xml:space="preserve">To join as a writer member, you must have had at least 8000 paid words, or at least 12 paid articles of at least 500 words each, published in a reputable publication/s in the previous 12 months. Up to four paid photographs or videos deemed to be of satisfactory quality by the ASTW board, taken or produced by the author to accompany a travel story being submitted as part of this application, may contribute towards your word count, with photographs and videos counting as 250 words each.</w:t>
      </w:r>
    </w:p>
    <w:p w:rsidR="00000000" w:rsidDel="00000000" w:rsidP="00000000" w:rsidRDefault="00000000" w:rsidRPr="00000000" w14:paraId="00000003">
      <w:pPr>
        <w:rPr>
          <w:rFonts w:ascii="Roboto Black" w:cs="Roboto Black" w:eastAsia="Roboto Black" w:hAnsi="Roboto Black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Roboto Black" w:cs="Roboto Black" w:eastAsia="Roboto Black" w:hAnsi="Roboto Black"/>
          <w:color w:val="002060"/>
          <w:rtl w:val="0"/>
        </w:rPr>
        <w:t xml:space="preserve">Name: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60" w:tblpY="4470"/>
        <w:tblW w:w="154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5"/>
        <w:gridCol w:w="1980"/>
        <w:gridCol w:w="1560"/>
        <w:gridCol w:w="1095"/>
        <w:gridCol w:w="3915"/>
        <w:gridCol w:w="1470"/>
        <w:gridCol w:w="1335"/>
        <w:gridCol w:w="1410"/>
        <w:gridCol w:w="1230"/>
        <w:tblGridChange w:id="0">
          <w:tblGrid>
            <w:gridCol w:w="1425"/>
            <w:gridCol w:w="1980"/>
            <w:gridCol w:w="1560"/>
            <w:gridCol w:w="1095"/>
            <w:gridCol w:w="3915"/>
            <w:gridCol w:w="1470"/>
            <w:gridCol w:w="1335"/>
            <w:gridCol w:w="1410"/>
            <w:gridCol w:w="1230"/>
          </w:tblGrid>
        </w:tblGridChange>
      </w:tblGrid>
      <w:tr>
        <w:trPr>
          <w:cantSplit w:val="0"/>
          <w:tblHeader w:val="0"/>
        </w:trPr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Publication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Article title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Number of your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photos published 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(if any)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Online or print?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Link 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sz w:val="18"/>
                <w:szCs w:val="18"/>
                <w:rtl w:val="0"/>
              </w:rPr>
              <w:t xml:space="preserve">(if not online, you can add a PDF/image to Google Drive/Dropbox and paste the link, or email evidence to secretariat@astw.org.au)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Publication date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Word count (words only)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Word count (photos only, if applicable)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Were you paid for this article?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Example: Traveller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Return of the Ghan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Both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www.traveller.com.au/ghan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12-9-26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1205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Example: Escape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The island paradise you need to know 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Online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www.escape.com.au/island-paradise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1-11-26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1515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500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Total word count (inc photos, if any)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 Black">
    <w:embedBold w:fontKey="{00000000-0000-0000-0000-000000000000}" r:id="rId1" w:subsetted="0"/>
    <w:embedBoldItalic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488729" cy="786589"/>
          <wp:effectExtent b="0" l="0" r="0" t="0"/>
          <wp:docPr descr="A logo for a travel company&#10;&#10;Description automatically generated" id="1" name="image1.jpg"/>
          <a:graphic>
            <a:graphicData uri="http://schemas.openxmlformats.org/drawingml/2006/picture">
              <pic:pic>
                <pic:nvPicPr>
                  <pic:cNvPr descr="A logo for a travel company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8729" cy="78658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Black-bold.ttf"/><Relationship Id="rId2" Type="http://schemas.openxmlformats.org/officeDocument/2006/relationships/font" Target="fonts/RobotoBlack-boldItalic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